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6DD" w:rsidRPr="007D689C" w:rsidRDefault="004656DD" w:rsidP="004656DD">
      <w:pPr>
        <w:pStyle w:val="10"/>
        <w:spacing w:before="312"/>
      </w:pPr>
      <w:bookmarkStart w:id="0" w:name="_Toc509211568"/>
      <w:bookmarkStart w:id="1" w:name="_Toc509211685"/>
      <w:r>
        <w:rPr>
          <w:rFonts w:hint="eastAsia"/>
        </w:rPr>
        <w:t>第16包</w:t>
      </w:r>
      <w:r w:rsidRPr="007D689C">
        <w:t>、外抽式真空包装机</w:t>
      </w:r>
      <w:bookmarkEnd w:id="0"/>
      <w:bookmarkEnd w:id="1"/>
    </w:p>
    <w:p w:rsidR="004656DD" w:rsidRPr="007D689C" w:rsidRDefault="004656DD" w:rsidP="004656DD">
      <w:pPr>
        <w:adjustRightInd w:val="0"/>
        <w:snapToGrid w:val="0"/>
        <w:jc w:val="center"/>
        <w:rPr>
          <w:rFonts w:ascii="Times New Roman"/>
          <w:sz w:val="32"/>
          <w:szCs w:val="30"/>
        </w:rPr>
      </w:pPr>
    </w:p>
    <w:p w:rsidR="004656DD" w:rsidRPr="007D689C" w:rsidRDefault="004656DD" w:rsidP="004656DD">
      <w:pPr>
        <w:pStyle w:val="15"/>
        <w:ind w:firstLine="480"/>
        <w:rPr>
          <w:sz w:val="32"/>
          <w:szCs w:val="30"/>
        </w:rPr>
      </w:pPr>
      <w:r w:rsidRPr="007D689C">
        <w:t>外抽式真空包装机为陆军仓库库用设备，主要用于较大尺寸器材的真空封存包装。</w:t>
      </w:r>
    </w:p>
    <w:p w:rsidR="004656DD" w:rsidRPr="007D689C" w:rsidRDefault="004656DD" w:rsidP="004656DD">
      <w:pPr>
        <w:pStyle w:val="20"/>
        <w:rPr>
          <w:rFonts w:ascii="Times New Roman" w:hAnsi="Times New Roman"/>
        </w:rPr>
      </w:pPr>
      <w:bookmarkStart w:id="2" w:name="_Toc509211686"/>
      <w:r w:rsidRPr="007D689C">
        <w:rPr>
          <w:rFonts w:ascii="Times New Roman" w:hAnsi="Times New Roman"/>
        </w:rPr>
        <w:t xml:space="preserve">1 </w:t>
      </w:r>
      <w:r w:rsidRPr="007D689C">
        <w:rPr>
          <w:rFonts w:ascii="Times New Roman" w:hAnsi="Times New Roman"/>
        </w:rPr>
        <w:t>总体要求</w:t>
      </w:r>
      <w:bookmarkEnd w:id="2"/>
    </w:p>
    <w:p w:rsidR="004656DD" w:rsidRPr="007D689C" w:rsidRDefault="004656DD" w:rsidP="004656DD">
      <w:pPr>
        <w:pStyle w:val="15"/>
        <w:ind w:firstLine="480"/>
      </w:pPr>
      <w:r w:rsidRPr="007D689C">
        <w:t>外抽式真空包装机总体上应满足较大尺寸器材的抽真空封口包装技术要求。</w:t>
      </w:r>
      <w:r w:rsidRPr="007D689C">
        <w:rPr>
          <w:szCs w:val="21"/>
        </w:rPr>
        <w:t>设备应采用自动化控制方式，通过抽真空及封口等参数设置、</w:t>
      </w:r>
      <w:r w:rsidRPr="007D689C">
        <w:rPr>
          <w:rFonts w:hint="eastAsia"/>
          <w:szCs w:val="21"/>
        </w:rPr>
        <w:t>机头</w:t>
      </w:r>
      <w:r w:rsidRPr="007D689C">
        <w:rPr>
          <w:szCs w:val="21"/>
        </w:rPr>
        <w:t>离地高度调节，实现不同尺寸零部件器材的封存包装。</w:t>
      </w:r>
      <w:r w:rsidRPr="007D689C">
        <w:rPr>
          <w:kern w:val="2"/>
          <w:szCs w:val="20"/>
        </w:rPr>
        <w:t>设备的结构设计应遵循标准化、模块化的设计要求，符合人机工程特点。</w:t>
      </w:r>
      <w:r w:rsidRPr="007D689C">
        <w:t>设备具有运行稳定、使用安全可靠、结构布局合理、操作简单便捷等特点，同时对保障资源无特殊要求，对操作人员无特殊要求。</w:t>
      </w:r>
    </w:p>
    <w:p w:rsidR="004656DD" w:rsidRPr="007D689C" w:rsidRDefault="004656DD" w:rsidP="004656DD">
      <w:pPr>
        <w:pStyle w:val="20"/>
        <w:rPr>
          <w:rFonts w:ascii="Times New Roman" w:hAnsi="Times New Roman"/>
        </w:rPr>
      </w:pPr>
      <w:bookmarkStart w:id="3" w:name="_Toc509211687"/>
      <w:r w:rsidRPr="007D689C">
        <w:rPr>
          <w:rFonts w:ascii="Times New Roman" w:hAnsi="Times New Roman"/>
        </w:rPr>
        <w:t xml:space="preserve">2 </w:t>
      </w:r>
      <w:r w:rsidRPr="007D689C">
        <w:rPr>
          <w:rFonts w:ascii="Times New Roman" w:hAnsi="Times New Roman"/>
        </w:rPr>
        <w:t>技术</w:t>
      </w:r>
      <w:r w:rsidRPr="007D689C">
        <w:rPr>
          <w:rFonts w:ascii="Times New Roman" w:hAnsi="Times New Roman" w:hint="eastAsia"/>
        </w:rPr>
        <w:t>性能</w:t>
      </w:r>
      <w:r w:rsidRPr="007D689C">
        <w:rPr>
          <w:rFonts w:ascii="Times New Roman" w:hAnsi="Times New Roman"/>
        </w:rPr>
        <w:t>指标</w:t>
      </w:r>
      <w:bookmarkEnd w:id="3"/>
    </w:p>
    <w:p w:rsidR="004656DD" w:rsidRPr="007D689C" w:rsidRDefault="004656DD" w:rsidP="004656DD">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2.1 </w:t>
      </w:r>
      <w:r w:rsidRPr="007D689C">
        <w:rPr>
          <w:rFonts w:ascii="Times New Roman"/>
          <w:sz w:val="24"/>
          <w:szCs w:val="24"/>
        </w:rPr>
        <w:t>整机参数</w:t>
      </w:r>
    </w:p>
    <w:p w:rsidR="004656DD" w:rsidRPr="007D689C" w:rsidRDefault="004656DD" w:rsidP="004656DD">
      <w:pPr>
        <w:pStyle w:val="15"/>
        <w:ind w:firstLine="480"/>
      </w:pPr>
      <w:r w:rsidRPr="007D689C">
        <w:rPr>
          <w:kern w:val="2"/>
          <w:szCs w:val="20"/>
        </w:rPr>
        <w:t>a)</w:t>
      </w:r>
      <w:r w:rsidRPr="007D689C">
        <w:rPr>
          <w:kern w:val="2"/>
          <w:szCs w:val="20"/>
        </w:rPr>
        <w:t>整备质量：</w:t>
      </w:r>
      <w:r w:rsidRPr="007D689C">
        <w:rPr>
          <w:rFonts w:ascii="宋体" w:hAnsi="宋体" w:cs="宋体" w:hint="eastAsia"/>
          <w:kern w:val="2"/>
          <w:szCs w:val="20"/>
        </w:rPr>
        <w:t>≤</w:t>
      </w:r>
      <w:smartTag w:uri="urn:schemas-microsoft-com:office:smarttags" w:element="chmetcnv">
        <w:smartTagPr>
          <w:attr w:name="UnitName" w:val="kg"/>
          <w:attr w:name="SourceValue" w:val="150"/>
          <w:attr w:name="HasSpace" w:val="True"/>
          <w:attr w:name="Negative" w:val="False"/>
          <w:attr w:name="NumberType" w:val="1"/>
          <w:attr w:name="TCSC" w:val="0"/>
        </w:smartTagPr>
        <w:r w:rsidRPr="007D689C">
          <w:rPr>
            <w:rFonts w:hint="eastAsia"/>
            <w:kern w:val="2"/>
            <w:szCs w:val="20"/>
          </w:rPr>
          <w:t>150</w:t>
        </w:r>
        <w:r w:rsidRPr="007D689C">
          <w:rPr>
            <w:kern w:val="2"/>
            <w:szCs w:val="20"/>
          </w:rPr>
          <w:t xml:space="preserve"> Kg</w:t>
        </w:r>
      </w:smartTag>
      <w:r w:rsidRPr="007D689C">
        <w:rPr>
          <w:kern w:val="2"/>
          <w:szCs w:val="20"/>
        </w:rPr>
        <w:t>；</w:t>
      </w:r>
    </w:p>
    <w:p w:rsidR="004656DD" w:rsidRPr="007D689C" w:rsidRDefault="004656DD" w:rsidP="004656DD">
      <w:pPr>
        <w:pStyle w:val="15"/>
        <w:ind w:firstLine="480"/>
        <w:rPr>
          <w:kern w:val="2"/>
          <w:szCs w:val="20"/>
        </w:rPr>
      </w:pPr>
      <w:r w:rsidRPr="007D689C">
        <w:rPr>
          <w:rFonts w:hint="eastAsia"/>
        </w:rPr>
        <w:t>b</w:t>
      </w:r>
      <w:r w:rsidRPr="007D689C">
        <w:t>)</w:t>
      </w:r>
      <w:r w:rsidRPr="007D689C">
        <w:t>外形尺寸：</w:t>
      </w:r>
      <w:r w:rsidRPr="007D689C">
        <w:rPr>
          <w:kern w:val="2"/>
          <w:szCs w:val="20"/>
        </w:rPr>
        <w:t>长</w:t>
      </w:r>
      <w:r w:rsidRPr="007D689C">
        <w:rPr>
          <w:rFonts w:ascii="宋体" w:hAnsi="宋体" w:cs="宋体" w:hint="eastAsia"/>
          <w:kern w:val="2"/>
          <w:szCs w:val="20"/>
        </w:rPr>
        <w:t>≯</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kern w:val="2"/>
            <w:szCs w:val="20"/>
          </w:rPr>
          <w:t>800 mm</w:t>
        </w:r>
      </w:smartTag>
      <w:r w:rsidRPr="007D689C">
        <w:rPr>
          <w:kern w:val="2"/>
          <w:szCs w:val="20"/>
        </w:rPr>
        <w:t>、宽</w:t>
      </w:r>
      <w:r w:rsidRPr="007D689C">
        <w:rPr>
          <w:rFonts w:ascii="宋体" w:hAnsi="宋体" w:cs="宋体" w:hint="eastAsia"/>
          <w:kern w:val="2"/>
          <w:szCs w:val="20"/>
        </w:rPr>
        <w:t>≯</w:t>
      </w:r>
      <w:smartTag w:uri="urn:schemas-microsoft-com:office:smarttags" w:element="chmetcnv">
        <w:smartTagPr>
          <w:attr w:name="UnitName" w:val="mm"/>
          <w:attr w:name="SourceValue" w:val="600"/>
          <w:attr w:name="HasSpace" w:val="True"/>
          <w:attr w:name="Negative" w:val="False"/>
          <w:attr w:name="NumberType" w:val="1"/>
          <w:attr w:name="TCSC" w:val="0"/>
        </w:smartTagPr>
        <w:r w:rsidRPr="007D689C">
          <w:rPr>
            <w:kern w:val="2"/>
            <w:szCs w:val="20"/>
          </w:rPr>
          <w:t>600 mm</w:t>
        </w:r>
      </w:smartTag>
      <w:r w:rsidRPr="007D689C">
        <w:rPr>
          <w:kern w:val="2"/>
          <w:szCs w:val="20"/>
        </w:rPr>
        <w:t>、高</w:t>
      </w:r>
      <w:r w:rsidRPr="007D689C">
        <w:rPr>
          <w:rFonts w:ascii="宋体" w:hAnsi="宋体" w:cs="宋体" w:hint="eastAsia"/>
          <w:kern w:val="2"/>
          <w:szCs w:val="20"/>
        </w:rPr>
        <w:t>≯</w:t>
      </w:r>
      <w:smartTag w:uri="urn:schemas-microsoft-com:office:smarttags" w:element="chmetcnv">
        <w:smartTagPr>
          <w:attr w:name="UnitName" w:val="mm"/>
          <w:attr w:name="SourceValue" w:val="1500"/>
          <w:attr w:name="HasSpace" w:val="True"/>
          <w:attr w:name="Negative" w:val="False"/>
          <w:attr w:name="NumberType" w:val="1"/>
          <w:attr w:name="TCSC" w:val="0"/>
        </w:smartTagPr>
        <w:r w:rsidRPr="007D689C">
          <w:rPr>
            <w:kern w:val="2"/>
            <w:szCs w:val="20"/>
          </w:rPr>
          <w:t>1500 mm</w:t>
        </w:r>
      </w:smartTag>
      <w:r w:rsidRPr="007D689C">
        <w:rPr>
          <w:kern w:val="2"/>
          <w:szCs w:val="20"/>
        </w:rPr>
        <w:t>；</w:t>
      </w:r>
    </w:p>
    <w:p w:rsidR="004656DD" w:rsidRPr="007D689C" w:rsidRDefault="004656DD" w:rsidP="004656DD">
      <w:pPr>
        <w:pStyle w:val="15"/>
        <w:ind w:firstLine="480"/>
      </w:pPr>
      <w:r w:rsidRPr="007D689C">
        <w:rPr>
          <w:rFonts w:hint="eastAsia"/>
        </w:rPr>
        <w:t>c</w:t>
      </w:r>
      <w:r w:rsidRPr="007D689C">
        <w:t>)</w:t>
      </w:r>
      <w:r w:rsidRPr="007D689C">
        <w:t>封口长度：</w:t>
      </w:r>
      <w:r w:rsidRPr="007D689C">
        <w:rPr>
          <w:rFonts w:hint="eastAsia"/>
        </w:rPr>
        <w:t>≥</w:t>
      </w:r>
      <w:r w:rsidRPr="007D689C">
        <w:t>600</w:t>
      </w:r>
      <w:r w:rsidRPr="007D689C">
        <w:rPr>
          <w:rFonts w:hint="eastAsia"/>
        </w:rPr>
        <w:t>±</w:t>
      </w:r>
      <w:smartTag w:uri="urn:schemas-microsoft-com:office:smarttags" w:element="chmetcnv">
        <w:smartTagPr>
          <w:attr w:name="UnitName" w:val="mm"/>
          <w:attr w:name="SourceValue" w:val="10"/>
          <w:attr w:name="HasSpace" w:val="True"/>
          <w:attr w:name="Negative" w:val="False"/>
          <w:attr w:name="NumberType" w:val="1"/>
          <w:attr w:name="TCSC" w:val="0"/>
        </w:smartTagPr>
        <w:r w:rsidRPr="007D689C">
          <w:rPr>
            <w:rFonts w:hint="eastAsia"/>
          </w:rPr>
          <w:t>10</w:t>
        </w:r>
        <w:r w:rsidRPr="007D689C">
          <w:t xml:space="preserve"> mm</w:t>
        </w:r>
      </w:smartTag>
      <w:r w:rsidRPr="007D689C">
        <w:rPr>
          <w:rFonts w:hint="eastAsia"/>
        </w:rPr>
        <w:t>；</w:t>
      </w:r>
    </w:p>
    <w:p w:rsidR="004656DD" w:rsidRPr="007D689C" w:rsidRDefault="004656DD" w:rsidP="004656DD">
      <w:pPr>
        <w:pStyle w:val="15"/>
        <w:ind w:firstLine="480"/>
      </w:pPr>
      <w:r w:rsidRPr="007D689C">
        <w:rPr>
          <w:rFonts w:hint="eastAsia"/>
        </w:rPr>
        <w:t>d</w:t>
      </w:r>
      <w:r w:rsidRPr="007D689C">
        <w:t>)</w:t>
      </w:r>
      <w:r w:rsidRPr="007D689C">
        <w:t>封口宽度：</w:t>
      </w:r>
      <w:r w:rsidRPr="007D689C">
        <w:rPr>
          <w:rFonts w:hint="eastAsia"/>
        </w:rPr>
        <w:t>≥</w:t>
      </w:r>
      <w:smartTag w:uri="urn:schemas-microsoft-com:office:smarttags" w:element="chmetcnv">
        <w:smartTagPr>
          <w:attr w:name="UnitName" w:val="mm"/>
          <w:attr w:name="SourceValue" w:val="8"/>
          <w:attr w:name="HasSpace" w:val="True"/>
          <w:attr w:name="Negative" w:val="False"/>
          <w:attr w:name="NumberType" w:val="1"/>
          <w:attr w:name="TCSC" w:val="0"/>
        </w:smartTagPr>
        <w:r w:rsidRPr="007D689C">
          <w:t>8 mm</w:t>
        </w:r>
      </w:smartTag>
      <w:r w:rsidRPr="007D689C">
        <w:t>；</w:t>
      </w:r>
    </w:p>
    <w:p w:rsidR="004656DD" w:rsidRPr="007D689C" w:rsidRDefault="004656DD" w:rsidP="004656DD">
      <w:pPr>
        <w:pStyle w:val="15"/>
        <w:ind w:firstLine="480"/>
      </w:pPr>
      <w:r w:rsidRPr="007D689C">
        <w:rPr>
          <w:rFonts w:hint="eastAsia"/>
        </w:rPr>
        <w:t>e</w:t>
      </w:r>
      <w:r w:rsidRPr="007D689C">
        <w:t>)#</w:t>
      </w:r>
      <w:r w:rsidRPr="007D689C">
        <w:t>真空度：</w:t>
      </w:r>
      <w:r w:rsidRPr="007D689C">
        <w:rPr>
          <w:szCs w:val="21"/>
        </w:rPr>
        <w:t>0 ~ -70 Kpa</w:t>
      </w:r>
      <w:r w:rsidRPr="007D689C">
        <w:rPr>
          <w:szCs w:val="21"/>
        </w:rPr>
        <w:t>，可调</w:t>
      </w:r>
      <w:r w:rsidRPr="007D689C">
        <w:t>；</w:t>
      </w:r>
    </w:p>
    <w:p w:rsidR="004656DD" w:rsidRPr="007D689C" w:rsidRDefault="004656DD" w:rsidP="004656DD">
      <w:pPr>
        <w:pStyle w:val="15"/>
        <w:ind w:firstLine="480"/>
      </w:pPr>
      <w:r w:rsidRPr="007D689C">
        <w:rPr>
          <w:rFonts w:hint="eastAsia"/>
        </w:rPr>
        <w:t>f</w:t>
      </w:r>
      <w:r w:rsidRPr="007D689C">
        <w:t>)</w:t>
      </w:r>
      <w:r w:rsidRPr="007D689C">
        <w:rPr>
          <w:rFonts w:hint="eastAsia"/>
        </w:rPr>
        <w:t>★</w:t>
      </w:r>
      <w:r w:rsidRPr="007D689C">
        <w:t>抽真空速率：</w:t>
      </w:r>
      <w:r w:rsidRPr="007D689C">
        <w:rPr>
          <w:rFonts w:hint="eastAsia"/>
        </w:rPr>
        <w:t>≥</w:t>
      </w:r>
      <w:smartTag w:uri="urn:schemas-microsoft-com:office:smarttags" w:element="chmetcnv">
        <w:smartTagPr>
          <w:attr w:name="UnitName" w:val="m3"/>
          <w:attr w:name="SourceValue" w:val="20"/>
          <w:attr w:name="HasSpace" w:val="True"/>
          <w:attr w:name="Negative" w:val="False"/>
          <w:attr w:name="NumberType" w:val="1"/>
          <w:attr w:name="TCSC" w:val="0"/>
        </w:smartTagPr>
        <w:r w:rsidRPr="007D689C">
          <w:t>20 m</w:t>
        </w:r>
        <w:r w:rsidRPr="007D689C">
          <w:rPr>
            <w:vertAlign w:val="superscript"/>
          </w:rPr>
          <w:t>3</w:t>
        </w:r>
      </w:smartTag>
      <w:r w:rsidRPr="007D689C">
        <w:t>/h</w:t>
      </w:r>
      <w:r w:rsidRPr="007D689C">
        <w:t>；</w:t>
      </w:r>
    </w:p>
    <w:p w:rsidR="004656DD" w:rsidRPr="007D689C" w:rsidRDefault="004656DD" w:rsidP="004656DD">
      <w:pPr>
        <w:pStyle w:val="15"/>
        <w:ind w:firstLine="480"/>
        <w:rPr>
          <w:szCs w:val="21"/>
        </w:rPr>
      </w:pPr>
      <w:r w:rsidRPr="007D689C">
        <w:rPr>
          <w:rFonts w:hint="eastAsia"/>
          <w:szCs w:val="21"/>
        </w:rPr>
        <w:t>g</w:t>
      </w:r>
      <w:r w:rsidRPr="007D689C">
        <w:rPr>
          <w:szCs w:val="21"/>
        </w:rPr>
        <w:t>)#</w:t>
      </w:r>
      <w:r w:rsidRPr="007D689C">
        <w:rPr>
          <w:szCs w:val="21"/>
          <w:lang w:val="pt-BR"/>
        </w:rPr>
        <w:t>控制方式</w:t>
      </w:r>
      <w:r w:rsidRPr="007D689C">
        <w:rPr>
          <w:szCs w:val="21"/>
        </w:rPr>
        <w:t>：</w:t>
      </w:r>
      <w:r w:rsidRPr="007D689C">
        <w:rPr>
          <w:szCs w:val="21"/>
        </w:rPr>
        <w:t>PLC</w:t>
      </w:r>
      <w:r w:rsidRPr="007D689C">
        <w:rPr>
          <w:szCs w:val="21"/>
        </w:rPr>
        <w:t>数控，可实现对设备运行参数设置；</w:t>
      </w:r>
    </w:p>
    <w:p w:rsidR="004656DD" w:rsidRPr="007D689C" w:rsidRDefault="004656DD" w:rsidP="004656DD">
      <w:pPr>
        <w:pStyle w:val="15"/>
        <w:ind w:firstLine="480"/>
        <w:rPr>
          <w:szCs w:val="21"/>
        </w:rPr>
      </w:pPr>
      <w:r w:rsidRPr="007D689C">
        <w:rPr>
          <w:rFonts w:hint="eastAsia"/>
          <w:szCs w:val="21"/>
        </w:rPr>
        <w:t>h</w:t>
      </w:r>
      <w:r w:rsidRPr="007D689C">
        <w:rPr>
          <w:szCs w:val="21"/>
        </w:rPr>
        <w:t>)</w:t>
      </w:r>
      <w:r w:rsidRPr="007D689C">
        <w:rPr>
          <w:szCs w:val="21"/>
        </w:rPr>
        <w:t>启动方式：</w:t>
      </w:r>
      <w:r w:rsidRPr="007D689C">
        <w:rPr>
          <w:rFonts w:hint="eastAsia"/>
          <w:szCs w:val="21"/>
        </w:rPr>
        <w:t>具备</w:t>
      </w:r>
      <w:r w:rsidRPr="007D689C">
        <w:rPr>
          <w:szCs w:val="21"/>
        </w:rPr>
        <w:t>脚踏开关启动</w:t>
      </w:r>
      <w:r w:rsidRPr="007D689C">
        <w:rPr>
          <w:rFonts w:hint="eastAsia"/>
          <w:szCs w:val="21"/>
        </w:rPr>
        <w:t>功能</w:t>
      </w:r>
      <w:r w:rsidRPr="007D689C">
        <w:rPr>
          <w:szCs w:val="21"/>
        </w:rPr>
        <w:t>；</w:t>
      </w:r>
    </w:p>
    <w:p w:rsidR="004656DD" w:rsidRPr="007D689C" w:rsidRDefault="004656DD" w:rsidP="004656DD">
      <w:pPr>
        <w:pStyle w:val="15"/>
        <w:ind w:firstLine="480"/>
        <w:rPr>
          <w:szCs w:val="21"/>
        </w:rPr>
      </w:pPr>
      <w:r w:rsidRPr="007D689C">
        <w:rPr>
          <w:rFonts w:hint="eastAsia"/>
          <w:szCs w:val="21"/>
        </w:rPr>
        <w:t>i</w:t>
      </w:r>
      <w:r w:rsidRPr="007D689C">
        <w:rPr>
          <w:szCs w:val="21"/>
        </w:rPr>
        <w:t>)</w:t>
      </w:r>
      <w:r w:rsidRPr="007D689C">
        <w:rPr>
          <w:rFonts w:hint="eastAsia"/>
          <w:szCs w:val="21"/>
        </w:rPr>
        <w:t>机头</w:t>
      </w:r>
      <w:r w:rsidRPr="007D689C">
        <w:rPr>
          <w:szCs w:val="21"/>
        </w:rPr>
        <w:t>离地高度调节</w:t>
      </w:r>
      <w:r w:rsidRPr="007D689C">
        <w:rPr>
          <w:rFonts w:hint="eastAsia"/>
          <w:szCs w:val="21"/>
        </w:rPr>
        <w:t>距离：≥</w:t>
      </w:r>
      <w:smartTag w:uri="urn:schemas-microsoft-com:office:smarttags" w:element="chmetcnv">
        <w:smartTagPr>
          <w:attr w:name="UnitName" w:val="mm"/>
          <w:attr w:name="SourceValue" w:val="300"/>
          <w:attr w:name="HasSpace" w:val="True"/>
          <w:attr w:name="Negative" w:val="False"/>
          <w:attr w:name="NumberType" w:val="1"/>
          <w:attr w:name="TCSC" w:val="0"/>
        </w:smartTagPr>
        <w:r w:rsidRPr="007D689C">
          <w:rPr>
            <w:rFonts w:hint="eastAsia"/>
            <w:szCs w:val="21"/>
          </w:rPr>
          <w:t>300 mm</w:t>
        </w:r>
      </w:smartTag>
      <w:r w:rsidRPr="007D689C">
        <w:rPr>
          <w:rFonts w:hint="eastAsia"/>
          <w:szCs w:val="21"/>
        </w:rPr>
        <w:t>；</w:t>
      </w:r>
    </w:p>
    <w:p w:rsidR="004656DD" w:rsidRPr="007D689C" w:rsidRDefault="004656DD" w:rsidP="004656DD">
      <w:pPr>
        <w:pStyle w:val="15"/>
        <w:ind w:firstLine="480"/>
        <w:rPr>
          <w:szCs w:val="21"/>
        </w:rPr>
      </w:pPr>
      <w:r w:rsidRPr="007D689C">
        <w:rPr>
          <w:rFonts w:hint="eastAsia"/>
          <w:szCs w:val="21"/>
        </w:rPr>
        <w:t>j</w:t>
      </w:r>
      <w:r w:rsidRPr="007D689C">
        <w:rPr>
          <w:szCs w:val="21"/>
        </w:rPr>
        <w:t>)</w:t>
      </w:r>
      <w:r w:rsidRPr="007D689C">
        <w:rPr>
          <w:szCs w:val="21"/>
        </w:rPr>
        <w:t>设备材质：主体</w:t>
      </w:r>
      <w:r w:rsidRPr="007D689C">
        <w:rPr>
          <w:szCs w:val="21"/>
        </w:rPr>
        <w:t>304</w:t>
      </w:r>
      <w:r w:rsidRPr="007D689C">
        <w:rPr>
          <w:szCs w:val="21"/>
        </w:rPr>
        <w:t>不锈钢。</w:t>
      </w:r>
    </w:p>
    <w:p w:rsidR="004656DD" w:rsidRPr="007D689C" w:rsidRDefault="004656DD" w:rsidP="004656DD">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2.2 </w:t>
      </w:r>
      <w:r w:rsidRPr="007D689C">
        <w:rPr>
          <w:rFonts w:ascii="Times New Roman"/>
          <w:sz w:val="24"/>
          <w:szCs w:val="24"/>
        </w:rPr>
        <w:t>电气参数</w:t>
      </w:r>
    </w:p>
    <w:p w:rsidR="004656DD" w:rsidRPr="007D689C" w:rsidRDefault="004656DD" w:rsidP="004656DD">
      <w:pPr>
        <w:pStyle w:val="15"/>
        <w:ind w:firstLine="480"/>
      </w:pPr>
      <w:r w:rsidRPr="007D689C">
        <w:t>a)</w:t>
      </w:r>
      <w:r w:rsidRPr="007D689C">
        <w:t>额定功率：</w:t>
      </w:r>
      <w:r w:rsidRPr="007D689C">
        <w:rPr>
          <w:rFonts w:ascii="宋体" w:hAnsi="宋体" w:cs="宋体" w:hint="eastAsia"/>
        </w:rPr>
        <w:t>≤</w:t>
      </w:r>
      <w:r w:rsidRPr="007D689C">
        <w:t>2 kW</w:t>
      </w:r>
      <w:r w:rsidRPr="007D689C">
        <w:t>；</w:t>
      </w:r>
    </w:p>
    <w:p w:rsidR="004656DD" w:rsidRPr="007D689C" w:rsidRDefault="004656DD" w:rsidP="004656DD">
      <w:pPr>
        <w:pStyle w:val="15"/>
        <w:ind w:firstLine="480"/>
      </w:pPr>
      <w:r w:rsidRPr="007D689C">
        <w:t>b)</w:t>
      </w:r>
      <w:r w:rsidRPr="007D689C">
        <w:t>额定电压：</w:t>
      </w:r>
      <w:r w:rsidRPr="007D689C">
        <w:t>380 V</w:t>
      </w:r>
      <w:r w:rsidRPr="007D689C">
        <w:t>；</w:t>
      </w:r>
    </w:p>
    <w:p w:rsidR="004656DD" w:rsidRPr="007D689C" w:rsidRDefault="004656DD" w:rsidP="004656DD">
      <w:pPr>
        <w:pStyle w:val="15"/>
        <w:ind w:firstLine="480"/>
      </w:pPr>
      <w:r w:rsidRPr="007D689C">
        <w:t>c)</w:t>
      </w:r>
      <w:r w:rsidRPr="007D689C">
        <w:t>额定频率：</w:t>
      </w:r>
      <w:r w:rsidRPr="007D689C">
        <w:t>50 Hz</w:t>
      </w:r>
      <w:r w:rsidRPr="007D689C">
        <w:t>；</w:t>
      </w:r>
    </w:p>
    <w:p w:rsidR="004656DD" w:rsidRPr="007D689C" w:rsidRDefault="004656DD" w:rsidP="004656DD">
      <w:pPr>
        <w:pStyle w:val="15"/>
        <w:ind w:firstLine="480"/>
      </w:pPr>
      <w:r w:rsidRPr="007D689C">
        <w:t>d)</w:t>
      </w:r>
      <w:r w:rsidRPr="007D689C">
        <w:t>供电制式：三相五线制。</w:t>
      </w:r>
    </w:p>
    <w:p w:rsidR="004656DD" w:rsidRPr="007D689C" w:rsidRDefault="004656DD" w:rsidP="004656DD">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2.3 </w:t>
      </w:r>
      <w:r w:rsidRPr="007D689C">
        <w:rPr>
          <w:rFonts w:ascii="Times New Roman"/>
          <w:sz w:val="24"/>
          <w:szCs w:val="24"/>
        </w:rPr>
        <w:t>结构要求</w:t>
      </w:r>
    </w:p>
    <w:p w:rsidR="004656DD" w:rsidRPr="007D689C" w:rsidRDefault="004656DD" w:rsidP="004656DD">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2.3.1</w:t>
        </w:r>
      </w:smartTag>
      <w:r w:rsidRPr="007D689C">
        <w:rPr>
          <w:rFonts w:ascii="Times New Roman"/>
          <w:sz w:val="24"/>
          <w:szCs w:val="24"/>
        </w:rPr>
        <w:t>设备组成</w:t>
      </w:r>
    </w:p>
    <w:p w:rsidR="004656DD" w:rsidRPr="007D689C" w:rsidRDefault="004656DD" w:rsidP="004656DD">
      <w:pPr>
        <w:pStyle w:val="C503-"/>
      </w:pPr>
      <w:r w:rsidRPr="007D689C">
        <w:lastRenderedPageBreak/>
        <w:t>设备主要由电器部分、</w:t>
      </w:r>
      <w:r w:rsidRPr="007D689C">
        <w:t>PLC</w:t>
      </w:r>
      <w:r w:rsidRPr="007D689C">
        <w:t>控制系统、封口装置、真空系统、丝杆升降机构等组成。</w:t>
      </w:r>
    </w:p>
    <w:p w:rsidR="004656DD" w:rsidRPr="007D689C" w:rsidRDefault="004656DD" w:rsidP="004656DD">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2.4 </w:t>
      </w:r>
      <w:r w:rsidRPr="007D689C">
        <w:rPr>
          <w:rFonts w:ascii="Times New Roman"/>
          <w:sz w:val="24"/>
          <w:szCs w:val="24"/>
        </w:rPr>
        <w:t>通用质量特性要求</w:t>
      </w:r>
    </w:p>
    <w:p w:rsidR="004656DD" w:rsidRPr="007D689C" w:rsidRDefault="004656DD" w:rsidP="004656DD">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2.4.1</w:t>
        </w:r>
      </w:smartTag>
      <w:r w:rsidRPr="007D689C">
        <w:rPr>
          <w:rFonts w:ascii="Times New Roman"/>
          <w:sz w:val="24"/>
          <w:szCs w:val="24"/>
        </w:rPr>
        <w:t>可靠性</w:t>
      </w:r>
    </w:p>
    <w:p w:rsidR="004656DD" w:rsidRPr="007D689C" w:rsidRDefault="004656DD" w:rsidP="004656DD">
      <w:pPr>
        <w:pStyle w:val="15"/>
        <w:ind w:firstLine="480"/>
      </w:pPr>
      <w:r w:rsidRPr="007D689C">
        <w:t>a)</w:t>
      </w:r>
      <w:r w:rsidRPr="007D689C">
        <w:t>可靠性工作符合</w:t>
      </w:r>
      <w:r w:rsidRPr="007D689C">
        <w:t xml:space="preserve">GJB </w:t>
      </w:r>
      <w:smartTag w:uri="urn:schemas-microsoft-com:office:smarttags" w:element="chmetcnv">
        <w:smartTagPr>
          <w:attr w:name="UnitName" w:val="a"/>
          <w:attr w:name="SourceValue" w:val="450"/>
          <w:attr w:name="HasSpace" w:val="False"/>
          <w:attr w:name="Negative" w:val="False"/>
          <w:attr w:name="NumberType" w:val="1"/>
          <w:attr w:name="TCSC" w:val="0"/>
        </w:smartTagPr>
        <w:r w:rsidRPr="007D689C">
          <w:t>450A</w:t>
        </w:r>
      </w:smartTag>
      <w:r w:rsidRPr="007D689C">
        <w:t>《装备可靠性工作通用要求》的有关规定；</w:t>
      </w:r>
    </w:p>
    <w:p w:rsidR="004656DD" w:rsidRPr="007D689C" w:rsidRDefault="004656DD" w:rsidP="004656DD">
      <w:pPr>
        <w:pStyle w:val="15"/>
        <w:ind w:firstLine="480"/>
      </w:pPr>
      <w:r w:rsidRPr="007D689C">
        <w:t>b)</w:t>
      </w:r>
      <w:r w:rsidRPr="007D689C">
        <w:t>可靠性定量要求：平均故障间隔时间（</w:t>
      </w:r>
      <w:r w:rsidRPr="007D689C">
        <w:t>MTBF</w:t>
      </w:r>
      <w:r w:rsidRPr="007D689C">
        <w:t>）</w:t>
      </w:r>
      <w:r w:rsidRPr="007D689C">
        <w:rPr>
          <w:rFonts w:ascii="宋体" w:hAnsi="宋体" w:cs="宋体" w:hint="eastAsia"/>
        </w:rPr>
        <w:t>≥</w:t>
      </w:r>
      <w:r w:rsidRPr="007D689C">
        <w:t>500 h</w:t>
      </w:r>
      <w:r w:rsidRPr="007D689C">
        <w:t>。</w:t>
      </w:r>
    </w:p>
    <w:p w:rsidR="004656DD" w:rsidRPr="007D689C" w:rsidRDefault="004656DD" w:rsidP="004656DD">
      <w:pPr>
        <w:pStyle w:val="a7"/>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2.4.2</w:t>
        </w:r>
      </w:smartTag>
      <w:r w:rsidRPr="007D689C">
        <w:rPr>
          <w:rFonts w:ascii="Times New Roman"/>
          <w:sz w:val="24"/>
          <w:szCs w:val="24"/>
        </w:rPr>
        <w:t>维修性</w:t>
      </w:r>
    </w:p>
    <w:p w:rsidR="004656DD" w:rsidRPr="007D689C" w:rsidRDefault="004656DD" w:rsidP="004656DD">
      <w:pPr>
        <w:pStyle w:val="15"/>
        <w:ind w:firstLine="480"/>
      </w:pPr>
      <w:r w:rsidRPr="007D689C">
        <w:t>a)</w:t>
      </w:r>
      <w:r w:rsidRPr="007D689C">
        <w:t>维修性工作符合</w:t>
      </w:r>
      <w:r w:rsidRPr="007D689C">
        <w:t>GJB 368B</w:t>
      </w:r>
      <w:r w:rsidRPr="007D689C">
        <w:t>《装备维修性工作通用要求》的有关规定；</w:t>
      </w:r>
    </w:p>
    <w:p w:rsidR="004656DD" w:rsidRPr="007D689C" w:rsidRDefault="004656DD" w:rsidP="004656DD">
      <w:pPr>
        <w:pStyle w:val="15"/>
        <w:ind w:firstLine="480"/>
      </w:pPr>
      <w:r w:rsidRPr="007D689C">
        <w:t>b)</w:t>
      </w:r>
      <w:r w:rsidRPr="007D689C">
        <w:t>维修性定量要求：平均维修时间</w:t>
      </w:r>
      <w:r w:rsidRPr="007D689C">
        <w:t>MTTR</w:t>
      </w:r>
      <w:r w:rsidRPr="007D689C">
        <w:rPr>
          <w:rFonts w:ascii="宋体" w:hAnsi="宋体" w:cs="宋体" w:hint="eastAsia"/>
        </w:rPr>
        <w:t>≤</w:t>
      </w:r>
      <w:r w:rsidRPr="007D689C">
        <w:rPr>
          <w:rFonts w:hint="eastAsia"/>
        </w:rPr>
        <w:t>12</w:t>
      </w:r>
      <w:r w:rsidRPr="007D689C">
        <w:t xml:space="preserve"> h</w:t>
      </w:r>
      <w:r w:rsidRPr="007D689C">
        <w:t>。</w:t>
      </w:r>
    </w:p>
    <w:p w:rsidR="004656DD" w:rsidRPr="007D689C" w:rsidRDefault="004656DD" w:rsidP="004656DD">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2.4.3</w:t>
        </w:r>
      </w:smartTag>
      <w:r w:rsidRPr="007D689C">
        <w:rPr>
          <w:rFonts w:ascii="Times New Roman"/>
          <w:sz w:val="24"/>
          <w:szCs w:val="24"/>
        </w:rPr>
        <w:t>保障性</w:t>
      </w:r>
    </w:p>
    <w:p w:rsidR="004656DD" w:rsidRPr="007D689C" w:rsidRDefault="004656DD" w:rsidP="004656DD">
      <w:pPr>
        <w:pStyle w:val="15"/>
        <w:ind w:firstLine="480"/>
      </w:pPr>
      <w:r w:rsidRPr="007D689C">
        <w:t>a)</w:t>
      </w:r>
      <w:r w:rsidRPr="007D689C">
        <w:t>保障性工作符合</w:t>
      </w:r>
      <w:r w:rsidRPr="007D689C">
        <w:t>GJB 3872</w:t>
      </w:r>
      <w:r w:rsidRPr="007D689C">
        <w:t>《装备综合保障通用要求》的有关规定；</w:t>
      </w:r>
    </w:p>
    <w:p w:rsidR="004656DD" w:rsidRPr="007D689C" w:rsidRDefault="004656DD" w:rsidP="004656DD">
      <w:pPr>
        <w:pStyle w:val="15"/>
        <w:ind w:firstLine="480"/>
      </w:pPr>
      <w:r w:rsidRPr="007D689C">
        <w:t>b)</w:t>
      </w:r>
      <w:r w:rsidRPr="007D689C">
        <w:t>保障性定性要求：</w:t>
      </w:r>
    </w:p>
    <w:p w:rsidR="004656DD" w:rsidRPr="007D689C" w:rsidRDefault="004656DD" w:rsidP="004656DD">
      <w:pPr>
        <w:pStyle w:val="15"/>
        <w:ind w:firstLine="480"/>
      </w:pPr>
      <w:r w:rsidRPr="007D689C">
        <w:t>设备运行稳定可靠，配件标准化通用化程度高，维修简便；</w:t>
      </w:r>
    </w:p>
    <w:p w:rsidR="004656DD" w:rsidRPr="007D689C" w:rsidRDefault="004656DD" w:rsidP="004656DD">
      <w:pPr>
        <w:pStyle w:val="15"/>
        <w:ind w:firstLine="480"/>
      </w:pPr>
      <w:r w:rsidRPr="007D689C">
        <w:rPr>
          <w:rFonts w:ascii="Segoe UI Symbol" w:hAnsi="Segoe UI Symbol" w:cs="Segoe UI Symbol"/>
        </w:rPr>
        <w:t>★</w:t>
      </w:r>
      <w:r w:rsidRPr="007D689C">
        <w:t>设备操作使用说明书内容详实（附有技术指导联系电话），无需进行人员专业培训，即可有效指导设备的操作使用及维护保养；</w:t>
      </w:r>
    </w:p>
    <w:p w:rsidR="004656DD" w:rsidRPr="007D689C" w:rsidRDefault="004656DD" w:rsidP="004656DD">
      <w:pPr>
        <w:pStyle w:val="15"/>
        <w:ind w:firstLine="480"/>
      </w:pPr>
      <w:r w:rsidRPr="007D689C">
        <w:t>具有操作使用提示铭牌，内容准确醒目。</w:t>
      </w:r>
    </w:p>
    <w:p w:rsidR="004656DD" w:rsidRPr="007D689C" w:rsidRDefault="004656DD" w:rsidP="004656DD">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2.4.4</w:t>
        </w:r>
      </w:smartTag>
      <w:r w:rsidRPr="007D689C">
        <w:rPr>
          <w:rFonts w:ascii="Times New Roman"/>
          <w:sz w:val="24"/>
          <w:szCs w:val="24"/>
        </w:rPr>
        <w:t>测试性</w:t>
      </w:r>
    </w:p>
    <w:p w:rsidR="004656DD" w:rsidRPr="007D689C" w:rsidRDefault="004656DD" w:rsidP="004656DD">
      <w:pPr>
        <w:pStyle w:val="15"/>
        <w:ind w:firstLine="480"/>
      </w:pPr>
      <w:r w:rsidRPr="007D689C">
        <w:t>a)</w:t>
      </w:r>
      <w:r w:rsidRPr="007D689C">
        <w:t>测试性工作符合</w:t>
      </w:r>
      <w:r w:rsidRPr="007D689C">
        <w:t xml:space="preserve">GJB </w:t>
      </w:r>
      <w:smartTag w:uri="urn:schemas-microsoft-com:office:smarttags" w:element="chmetcnv">
        <w:smartTagPr>
          <w:attr w:name="UnitName" w:val="a"/>
          <w:attr w:name="SourceValue" w:val="2547"/>
          <w:attr w:name="HasSpace" w:val="False"/>
          <w:attr w:name="Negative" w:val="False"/>
          <w:attr w:name="NumberType" w:val="1"/>
          <w:attr w:name="TCSC" w:val="0"/>
        </w:smartTagPr>
        <w:r w:rsidRPr="007D689C">
          <w:t>2547A</w:t>
        </w:r>
      </w:smartTag>
      <w:r w:rsidRPr="007D689C">
        <w:t>《装备测试性工作通用要求》的有关规定；</w:t>
      </w:r>
    </w:p>
    <w:p w:rsidR="004656DD" w:rsidRPr="007D689C" w:rsidRDefault="004656DD" w:rsidP="004656DD">
      <w:pPr>
        <w:pStyle w:val="15"/>
        <w:ind w:firstLine="480"/>
      </w:pPr>
      <w:r w:rsidRPr="007D689C">
        <w:t>b)</w:t>
      </w:r>
      <w:r w:rsidRPr="007D689C">
        <w:t>测试性设计应当满足性能监控和所有维修级别的修复性维修活动的要求。</w:t>
      </w:r>
    </w:p>
    <w:p w:rsidR="004656DD" w:rsidRPr="007D689C" w:rsidRDefault="004656DD" w:rsidP="004656DD">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2.4.5</w:t>
        </w:r>
      </w:smartTag>
      <w:r w:rsidRPr="007D689C">
        <w:rPr>
          <w:rFonts w:ascii="Times New Roman"/>
          <w:sz w:val="24"/>
          <w:szCs w:val="24"/>
        </w:rPr>
        <w:t>安全性</w:t>
      </w:r>
    </w:p>
    <w:p w:rsidR="004656DD" w:rsidRPr="007D689C" w:rsidRDefault="004656DD" w:rsidP="004656DD">
      <w:pPr>
        <w:pStyle w:val="15"/>
        <w:ind w:firstLine="480"/>
      </w:pPr>
      <w:r w:rsidRPr="007D689C">
        <w:t>a)</w:t>
      </w:r>
      <w:r w:rsidRPr="007D689C">
        <w:t>安全性工作符合</w:t>
      </w:r>
      <w:r w:rsidRPr="007D689C">
        <w:t xml:space="preserve">GJB </w:t>
      </w:r>
      <w:smartTag w:uri="urn:schemas-microsoft-com:office:smarttags" w:element="chmetcnv">
        <w:smartTagPr>
          <w:attr w:name="UnitName" w:val="a"/>
          <w:attr w:name="SourceValue" w:val="900"/>
          <w:attr w:name="HasSpace" w:val="False"/>
          <w:attr w:name="Negative" w:val="False"/>
          <w:attr w:name="NumberType" w:val="1"/>
          <w:attr w:name="TCSC" w:val="0"/>
        </w:smartTagPr>
        <w:r w:rsidRPr="007D689C">
          <w:t>900A</w:t>
        </w:r>
      </w:smartTag>
      <w:r w:rsidRPr="007D689C">
        <w:t>《装备安全性工作通用要求》的有关规定；</w:t>
      </w:r>
    </w:p>
    <w:p w:rsidR="004656DD" w:rsidRPr="007D689C" w:rsidRDefault="004656DD" w:rsidP="004656DD">
      <w:pPr>
        <w:pStyle w:val="15"/>
        <w:ind w:firstLine="480"/>
      </w:pPr>
      <w:r w:rsidRPr="007D689C">
        <w:t>b)</w:t>
      </w:r>
      <w:r w:rsidRPr="007D689C">
        <w:rPr>
          <w:rFonts w:ascii="Segoe UI Symbol" w:hAnsi="Segoe UI Symbol" w:cs="Segoe UI Symbol"/>
        </w:rPr>
        <w:t>★</w:t>
      </w:r>
      <w:r w:rsidRPr="007D689C">
        <w:t>对大电流、高电压采取过流、过压、漏电保护设计措施。</w:t>
      </w:r>
    </w:p>
    <w:p w:rsidR="004656DD" w:rsidRPr="007D689C" w:rsidRDefault="004656DD" w:rsidP="004656DD">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2.4.6</w:t>
        </w:r>
      </w:smartTag>
      <w:r w:rsidRPr="007D689C">
        <w:rPr>
          <w:rFonts w:ascii="Times New Roman"/>
          <w:sz w:val="24"/>
          <w:szCs w:val="24"/>
        </w:rPr>
        <w:t>环境适应性</w:t>
      </w:r>
    </w:p>
    <w:p w:rsidR="004656DD" w:rsidRPr="007D689C" w:rsidRDefault="004656DD" w:rsidP="004656DD">
      <w:pPr>
        <w:pStyle w:val="15"/>
        <w:ind w:firstLine="480"/>
      </w:pPr>
      <w:r w:rsidRPr="007D689C">
        <w:t>a)</w:t>
      </w:r>
      <w:r w:rsidRPr="007D689C">
        <w:t>环境适应性工作应符合</w:t>
      </w:r>
      <w:r w:rsidRPr="007D689C">
        <w:t>GJB 4239</w:t>
      </w:r>
      <w:r w:rsidRPr="007D689C">
        <w:t>《装备环境工程通用要求》的有关规定；</w:t>
      </w:r>
    </w:p>
    <w:p w:rsidR="004656DD" w:rsidRPr="007D689C" w:rsidRDefault="004656DD" w:rsidP="004656DD">
      <w:pPr>
        <w:pStyle w:val="15"/>
        <w:ind w:firstLine="480"/>
        <w:rPr>
          <w:kern w:val="2"/>
          <w:szCs w:val="20"/>
        </w:rPr>
      </w:pPr>
      <w:r w:rsidRPr="007D689C">
        <w:t>b)</w:t>
      </w:r>
      <w:r w:rsidRPr="007D689C">
        <w:rPr>
          <w:kern w:val="2"/>
          <w:szCs w:val="20"/>
        </w:rPr>
        <w:t>工作温度：</w:t>
      </w:r>
      <w:smartTag w:uri="urn:schemas-microsoft-com:office:smarttags" w:element="chmetcnv">
        <w:smartTagPr>
          <w:attr w:name="UnitName" w:val="℃"/>
          <w:attr w:name="SourceValue" w:val="0"/>
          <w:attr w:name="HasSpace" w:val="True"/>
          <w:attr w:name="Negative" w:val="False"/>
          <w:attr w:name="NumberType" w:val="1"/>
          <w:attr w:name="TCSC" w:val="0"/>
        </w:smartTagPr>
        <w:r w:rsidRPr="007D689C">
          <w:rPr>
            <w:rFonts w:hint="eastAsia"/>
            <w:kern w:val="2"/>
            <w:szCs w:val="20"/>
          </w:rPr>
          <w:t>0</w:t>
        </w:r>
        <w:r w:rsidRPr="007D689C">
          <w:rPr>
            <w:rFonts w:ascii="宋体" w:hAnsi="宋体" w:cs="宋体" w:hint="eastAsia"/>
            <w:kern w:val="2"/>
            <w:szCs w:val="20"/>
          </w:rPr>
          <w:t>℃</w:t>
        </w:r>
      </w:smartTag>
      <w:r w:rsidRPr="007D689C">
        <w:rPr>
          <w:kern w:val="2"/>
          <w:szCs w:val="20"/>
        </w:rPr>
        <w:t>～</w:t>
      </w:r>
      <w:smartTag w:uri="urn:schemas-microsoft-com:office:smarttags" w:element="chmetcnv">
        <w:smartTagPr>
          <w:attr w:name="UnitName" w:val="℃"/>
          <w:attr w:name="SourceValue" w:val="40"/>
          <w:attr w:name="HasSpace" w:val="True"/>
          <w:attr w:name="Negative" w:val="False"/>
          <w:attr w:name="NumberType" w:val="1"/>
          <w:attr w:name="TCSC" w:val="0"/>
        </w:smartTagPr>
        <w:r w:rsidRPr="007D689C">
          <w:rPr>
            <w:rFonts w:hint="eastAsia"/>
            <w:kern w:val="2"/>
            <w:szCs w:val="20"/>
          </w:rPr>
          <w:t>4</w:t>
        </w:r>
        <w:r w:rsidRPr="007D689C">
          <w:rPr>
            <w:kern w:val="2"/>
            <w:szCs w:val="20"/>
          </w:rPr>
          <w:t xml:space="preserve">0 </w:t>
        </w:r>
        <w:r w:rsidRPr="007D689C">
          <w:rPr>
            <w:rFonts w:ascii="宋体" w:hAnsi="宋体" w:cs="宋体" w:hint="eastAsia"/>
            <w:kern w:val="2"/>
            <w:szCs w:val="20"/>
          </w:rPr>
          <w:t>℃</w:t>
        </w:r>
      </w:smartTag>
      <w:r w:rsidRPr="007D689C">
        <w:rPr>
          <w:kern w:val="2"/>
          <w:szCs w:val="20"/>
        </w:rPr>
        <w:t>；</w:t>
      </w:r>
    </w:p>
    <w:p w:rsidR="004656DD" w:rsidRPr="007D689C" w:rsidRDefault="004656DD" w:rsidP="004656DD">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2.5 </w:t>
      </w:r>
      <w:r w:rsidRPr="007D689C">
        <w:rPr>
          <w:rFonts w:ascii="Times New Roman"/>
          <w:sz w:val="24"/>
          <w:szCs w:val="24"/>
        </w:rPr>
        <w:t>产品包装、贮运要求</w:t>
      </w:r>
    </w:p>
    <w:p w:rsidR="004656DD" w:rsidRPr="007D689C" w:rsidRDefault="004656DD" w:rsidP="004656DD">
      <w:pPr>
        <w:pStyle w:val="15"/>
        <w:ind w:firstLine="480"/>
      </w:pPr>
      <w:r w:rsidRPr="007D689C">
        <w:t>按照</w:t>
      </w:r>
      <w:r w:rsidRPr="007D689C">
        <w:t>GJB 1181</w:t>
      </w:r>
      <w:r w:rsidRPr="007D689C">
        <w:t>《军用装备包装、装卸、贮存和运输通用大纲》的有关规定和要求执行。</w:t>
      </w:r>
    </w:p>
    <w:p w:rsidR="004656DD" w:rsidRPr="007D689C" w:rsidRDefault="004656DD" w:rsidP="004656DD">
      <w:pPr>
        <w:pStyle w:val="20"/>
        <w:rPr>
          <w:rFonts w:ascii="Times New Roman" w:hAnsi="Times New Roman"/>
        </w:rPr>
      </w:pPr>
      <w:bookmarkStart w:id="4" w:name="_Toc509211688"/>
      <w:r w:rsidRPr="007D689C">
        <w:rPr>
          <w:rFonts w:ascii="Times New Roman" w:hAnsi="Times New Roman"/>
        </w:rPr>
        <w:t xml:space="preserve">3 </w:t>
      </w:r>
      <w:r w:rsidRPr="007D689C">
        <w:rPr>
          <w:rFonts w:ascii="Times New Roman" w:hAnsi="Times New Roman"/>
        </w:rPr>
        <w:t>技术培训及售后服务</w:t>
      </w:r>
      <w:bookmarkEnd w:id="4"/>
    </w:p>
    <w:p w:rsidR="004656DD" w:rsidRPr="007D689C" w:rsidRDefault="004656DD" w:rsidP="004656DD">
      <w:pPr>
        <w:pStyle w:val="15"/>
        <w:ind w:firstLine="480"/>
      </w:pPr>
      <w:r w:rsidRPr="007D689C">
        <w:t>a)#</w:t>
      </w:r>
      <w:r w:rsidRPr="007D689C">
        <w:t>免费保修期：</w:t>
      </w:r>
      <w:r w:rsidRPr="007D689C">
        <w:t>1</w:t>
      </w:r>
      <w:r w:rsidRPr="007D689C">
        <w:t>年；</w:t>
      </w:r>
    </w:p>
    <w:p w:rsidR="004656DD" w:rsidRPr="007D689C" w:rsidRDefault="004656DD" w:rsidP="004656DD">
      <w:pPr>
        <w:pStyle w:val="15"/>
        <w:ind w:firstLine="480"/>
      </w:pPr>
      <w:r w:rsidRPr="007D689C">
        <w:lastRenderedPageBreak/>
        <w:t>b)</w:t>
      </w:r>
      <w:r w:rsidRPr="007D689C">
        <w:t>跟踪维修时限：</w:t>
      </w:r>
      <w:r w:rsidRPr="007D689C">
        <w:t>24</w:t>
      </w:r>
      <w:r w:rsidRPr="007D689C">
        <w:t>小时；</w:t>
      </w:r>
    </w:p>
    <w:p w:rsidR="004656DD" w:rsidRPr="007D689C" w:rsidRDefault="004656DD" w:rsidP="004656DD">
      <w:pPr>
        <w:pStyle w:val="15"/>
        <w:ind w:firstLine="480"/>
      </w:pPr>
      <w:bookmarkStart w:id="5" w:name="_Toc509211689"/>
      <w:r w:rsidRPr="007D689C">
        <w:t>c)#</w:t>
      </w:r>
      <w:r w:rsidRPr="007D689C">
        <w:rPr>
          <w:rFonts w:hint="eastAsia"/>
        </w:rPr>
        <w:t>售后服务</w:t>
      </w:r>
      <w:r w:rsidRPr="007D689C">
        <w:t>：提供完整使用说明书</w:t>
      </w:r>
      <w:r w:rsidRPr="007D689C">
        <w:rPr>
          <w:rFonts w:hint="eastAsia"/>
        </w:rPr>
        <w:t>（纸质和电子光盘）</w:t>
      </w:r>
      <w:r w:rsidRPr="007D689C">
        <w:t>，指导用户完成安装调试、使用操作及故障排除，并提供工作日畅通电话，用于电话咨询与技术指导。</w:t>
      </w:r>
    </w:p>
    <w:p w:rsidR="004656DD" w:rsidRPr="007D689C" w:rsidRDefault="004656DD" w:rsidP="004656DD">
      <w:pPr>
        <w:pStyle w:val="20"/>
        <w:rPr>
          <w:rFonts w:ascii="Times New Roman" w:hAnsi="Times New Roman"/>
        </w:rPr>
      </w:pPr>
      <w:r w:rsidRPr="007D689C">
        <w:rPr>
          <w:rFonts w:ascii="Times New Roman" w:hAnsi="Times New Roman"/>
        </w:rPr>
        <w:t xml:space="preserve">4 </w:t>
      </w:r>
      <w:r w:rsidRPr="007D689C">
        <w:rPr>
          <w:rFonts w:ascii="Times New Roman" w:hAnsi="Times New Roman"/>
        </w:rPr>
        <w:t>交货时间</w:t>
      </w:r>
      <w:bookmarkEnd w:id="5"/>
    </w:p>
    <w:p w:rsidR="004656DD" w:rsidRPr="007D689C" w:rsidRDefault="004656DD" w:rsidP="004656DD">
      <w:pPr>
        <w:pStyle w:val="15"/>
        <w:ind w:firstLine="480"/>
      </w:pPr>
      <w:r w:rsidRPr="007D689C">
        <w:t>交货时间：</w:t>
      </w:r>
      <w:r w:rsidRPr="007D689C">
        <w:t>6</w:t>
      </w:r>
      <w:r w:rsidRPr="007D689C">
        <w:t>个月。</w:t>
      </w:r>
    </w:p>
    <w:p w:rsidR="004656DD" w:rsidRPr="007D689C" w:rsidRDefault="004656DD" w:rsidP="004656DD">
      <w:pPr>
        <w:pStyle w:val="15"/>
        <w:ind w:firstLine="480"/>
      </w:pPr>
      <w:r w:rsidRPr="007D689C">
        <w:t>备注：文中</w:t>
      </w:r>
      <w:r w:rsidRPr="007D689C">
        <w:t>“</w:t>
      </w:r>
      <w:r w:rsidRPr="007D689C">
        <w:rPr>
          <w:rFonts w:ascii="Segoe UI Symbol" w:hAnsi="Segoe UI Symbol" w:cs="Segoe UI Symbol"/>
        </w:rPr>
        <w:t>★</w:t>
      </w:r>
      <w:r w:rsidRPr="007D689C">
        <w:t>”</w:t>
      </w:r>
      <w:r w:rsidRPr="007D689C">
        <w:t>为核心指标，</w:t>
      </w:r>
      <w:r w:rsidRPr="007D689C">
        <w:t>“#”</w:t>
      </w:r>
      <w:r w:rsidRPr="007D689C">
        <w:t>为重要指标。</w:t>
      </w:r>
    </w:p>
    <w:p w:rsidR="004656DD" w:rsidRPr="007D689C" w:rsidRDefault="004656DD" w:rsidP="004656DD">
      <w:pPr>
        <w:pStyle w:val="a5"/>
        <w:adjustRightInd w:val="0"/>
        <w:snapToGrid w:val="0"/>
        <w:ind w:firstLine="480"/>
      </w:pPr>
    </w:p>
    <w:p w:rsidR="007C7898" w:rsidRPr="004656DD" w:rsidRDefault="007C7898">
      <w:bookmarkStart w:id="6" w:name="_GoBack"/>
      <w:bookmarkEnd w:id="6"/>
    </w:p>
    <w:sectPr w:rsidR="007C7898" w:rsidRPr="004656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1D8" w:rsidRDefault="000D21D8" w:rsidP="004656DD">
      <w:r>
        <w:separator/>
      </w:r>
    </w:p>
  </w:endnote>
  <w:endnote w:type="continuationSeparator" w:id="0">
    <w:p w:rsidR="000D21D8" w:rsidRDefault="000D21D8" w:rsidP="0046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1D8" w:rsidRDefault="000D21D8" w:rsidP="004656DD">
      <w:r>
        <w:separator/>
      </w:r>
    </w:p>
  </w:footnote>
  <w:footnote w:type="continuationSeparator" w:id="0">
    <w:p w:rsidR="000D21D8" w:rsidRDefault="000D21D8" w:rsidP="004656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4"/>
    <w:rsid w:val="000D21D8"/>
    <w:rsid w:val="004656DD"/>
    <w:rsid w:val="007C7898"/>
    <w:rsid w:val="00F67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6DD"/>
    <w:pPr>
      <w:widowControl w:val="0"/>
      <w:jc w:val="both"/>
    </w:pPr>
  </w:style>
  <w:style w:type="paragraph" w:styleId="1">
    <w:name w:val="heading 1"/>
    <w:basedOn w:val="a"/>
    <w:next w:val="a"/>
    <w:link w:val="1Char"/>
    <w:uiPriority w:val="9"/>
    <w:qFormat/>
    <w:rsid w:val="004656D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4656D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56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56DD"/>
    <w:rPr>
      <w:sz w:val="18"/>
      <w:szCs w:val="18"/>
    </w:rPr>
  </w:style>
  <w:style w:type="paragraph" w:styleId="a4">
    <w:name w:val="footer"/>
    <w:basedOn w:val="a"/>
    <w:link w:val="Char0"/>
    <w:uiPriority w:val="99"/>
    <w:unhideWhenUsed/>
    <w:rsid w:val="004656DD"/>
    <w:pPr>
      <w:tabs>
        <w:tab w:val="center" w:pos="4153"/>
        <w:tab w:val="right" w:pos="8306"/>
      </w:tabs>
      <w:snapToGrid w:val="0"/>
      <w:jc w:val="left"/>
    </w:pPr>
    <w:rPr>
      <w:sz w:val="18"/>
      <w:szCs w:val="18"/>
    </w:rPr>
  </w:style>
  <w:style w:type="character" w:customStyle="1" w:styleId="Char0">
    <w:name w:val="页脚 Char"/>
    <w:basedOn w:val="a0"/>
    <w:link w:val="a4"/>
    <w:uiPriority w:val="99"/>
    <w:rsid w:val="004656DD"/>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4656DD"/>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4656DD"/>
    <w:rPr>
      <w:rFonts w:ascii="Times New Roman" w:eastAsia="宋体" w:hAnsi="Times New Roman" w:cs="Times New Roman"/>
      <w:sz w:val="28"/>
      <w:szCs w:val="20"/>
    </w:rPr>
  </w:style>
  <w:style w:type="paragraph" w:customStyle="1" w:styleId="15">
    <w:name w:val="样式 小四 行距: 1.5 倍行距"/>
    <w:basedOn w:val="a"/>
    <w:uiPriority w:val="99"/>
    <w:rsid w:val="004656DD"/>
    <w:pPr>
      <w:snapToGrid w:val="0"/>
      <w:spacing w:line="360" w:lineRule="auto"/>
      <w:ind w:firstLineChars="200" w:firstLine="200"/>
    </w:pPr>
    <w:rPr>
      <w:rFonts w:ascii="Times New Roman" w:eastAsia="宋体" w:hAnsi="Times New Roman" w:cs="Times New Roman"/>
      <w:kern w:val="0"/>
      <w:sz w:val="24"/>
      <w:szCs w:val="24"/>
    </w:rPr>
  </w:style>
  <w:style w:type="character" w:customStyle="1" w:styleId="C503-Char">
    <w:name w:val="C503-正文格式 Char"/>
    <w:link w:val="C503-"/>
    <w:qFormat/>
    <w:rsid w:val="004656DD"/>
    <w:rPr>
      <w:rFonts w:cs="宋体"/>
      <w:sz w:val="24"/>
    </w:rPr>
  </w:style>
  <w:style w:type="paragraph" w:customStyle="1" w:styleId="C503-">
    <w:name w:val="C503-正文格式"/>
    <w:basedOn w:val="a"/>
    <w:link w:val="C503-Char"/>
    <w:qFormat/>
    <w:rsid w:val="004656DD"/>
    <w:pPr>
      <w:spacing w:line="360" w:lineRule="auto"/>
      <w:ind w:firstLineChars="200" w:firstLine="480"/>
    </w:pPr>
    <w:rPr>
      <w:rFonts w:cs="宋体"/>
      <w:sz w:val="24"/>
    </w:rPr>
  </w:style>
  <w:style w:type="paragraph" w:customStyle="1" w:styleId="a6">
    <w:name w:val="三级条标题"/>
    <w:basedOn w:val="a"/>
    <w:next w:val="a"/>
    <w:qFormat/>
    <w:rsid w:val="004656DD"/>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4656DD"/>
    <w:pPr>
      <w:outlineLvl w:val="5"/>
    </w:pPr>
  </w:style>
  <w:style w:type="paragraph" w:customStyle="1" w:styleId="10">
    <w:name w:val="1级标题"/>
    <w:basedOn w:val="1"/>
    <w:next w:val="a"/>
    <w:autoRedefine/>
    <w:rsid w:val="004656DD"/>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4656DD"/>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4656DD"/>
    <w:rPr>
      <w:b/>
      <w:bCs/>
      <w:kern w:val="44"/>
      <w:sz w:val="44"/>
      <w:szCs w:val="44"/>
    </w:rPr>
  </w:style>
  <w:style w:type="character" w:customStyle="1" w:styleId="2Char">
    <w:name w:val="标题 2 Char"/>
    <w:basedOn w:val="a0"/>
    <w:link w:val="2"/>
    <w:uiPriority w:val="9"/>
    <w:semiHidden/>
    <w:rsid w:val="004656DD"/>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6DD"/>
    <w:pPr>
      <w:widowControl w:val="0"/>
      <w:jc w:val="both"/>
    </w:pPr>
  </w:style>
  <w:style w:type="paragraph" w:styleId="1">
    <w:name w:val="heading 1"/>
    <w:basedOn w:val="a"/>
    <w:next w:val="a"/>
    <w:link w:val="1Char"/>
    <w:uiPriority w:val="9"/>
    <w:qFormat/>
    <w:rsid w:val="004656D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4656D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56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56DD"/>
    <w:rPr>
      <w:sz w:val="18"/>
      <w:szCs w:val="18"/>
    </w:rPr>
  </w:style>
  <w:style w:type="paragraph" w:styleId="a4">
    <w:name w:val="footer"/>
    <w:basedOn w:val="a"/>
    <w:link w:val="Char0"/>
    <w:uiPriority w:val="99"/>
    <w:unhideWhenUsed/>
    <w:rsid w:val="004656DD"/>
    <w:pPr>
      <w:tabs>
        <w:tab w:val="center" w:pos="4153"/>
        <w:tab w:val="right" w:pos="8306"/>
      </w:tabs>
      <w:snapToGrid w:val="0"/>
      <w:jc w:val="left"/>
    </w:pPr>
    <w:rPr>
      <w:sz w:val="18"/>
      <w:szCs w:val="18"/>
    </w:rPr>
  </w:style>
  <w:style w:type="character" w:customStyle="1" w:styleId="Char0">
    <w:name w:val="页脚 Char"/>
    <w:basedOn w:val="a0"/>
    <w:link w:val="a4"/>
    <w:uiPriority w:val="99"/>
    <w:rsid w:val="004656DD"/>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4656DD"/>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4656DD"/>
    <w:rPr>
      <w:rFonts w:ascii="Times New Roman" w:eastAsia="宋体" w:hAnsi="Times New Roman" w:cs="Times New Roman"/>
      <w:sz w:val="28"/>
      <w:szCs w:val="20"/>
    </w:rPr>
  </w:style>
  <w:style w:type="paragraph" w:customStyle="1" w:styleId="15">
    <w:name w:val="样式 小四 行距: 1.5 倍行距"/>
    <w:basedOn w:val="a"/>
    <w:uiPriority w:val="99"/>
    <w:rsid w:val="004656DD"/>
    <w:pPr>
      <w:snapToGrid w:val="0"/>
      <w:spacing w:line="360" w:lineRule="auto"/>
      <w:ind w:firstLineChars="200" w:firstLine="200"/>
    </w:pPr>
    <w:rPr>
      <w:rFonts w:ascii="Times New Roman" w:eastAsia="宋体" w:hAnsi="Times New Roman" w:cs="Times New Roman"/>
      <w:kern w:val="0"/>
      <w:sz w:val="24"/>
      <w:szCs w:val="24"/>
    </w:rPr>
  </w:style>
  <w:style w:type="character" w:customStyle="1" w:styleId="C503-Char">
    <w:name w:val="C503-正文格式 Char"/>
    <w:link w:val="C503-"/>
    <w:qFormat/>
    <w:rsid w:val="004656DD"/>
    <w:rPr>
      <w:rFonts w:cs="宋体"/>
      <w:sz w:val="24"/>
    </w:rPr>
  </w:style>
  <w:style w:type="paragraph" w:customStyle="1" w:styleId="C503-">
    <w:name w:val="C503-正文格式"/>
    <w:basedOn w:val="a"/>
    <w:link w:val="C503-Char"/>
    <w:qFormat/>
    <w:rsid w:val="004656DD"/>
    <w:pPr>
      <w:spacing w:line="360" w:lineRule="auto"/>
      <w:ind w:firstLineChars="200" w:firstLine="480"/>
    </w:pPr>
    <w:rPr>
      <w:rFonts w:cs="宋体"/>
      <w:sz w:val="24"/>
    </w:rPr>
  </w:style>
  <w:style w:type="paragraph" w:customStyle="1" w:styleId="a6">
    <w:name w:val="三级条标题"/>
    <w:basedOn w:val="a"/>
    <w:next w:val="a"/>
    <w:qFormat/>
    <w:rsid w:val="004656DD"/>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4656DD"/>
    <w:pPr>
      <w:outlineLvl w:val="5"/>
    </w:pPr>
  </w:style>
  <w:style w:type="paragraph" w:customStyle="1" w:styleId="10">
    <w:name w:val="1级标题"/>
    <w:basedOn w:val="1"/>
    <w:next w:val="a"/>
    <w:autoRedefine/>
    <w:rsid w:val="004656DD"/>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4656DD"/>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4656DD"/>
    <w:rPr>
      <w:b/>
      <w:bCs/>
      <w:kern w:val="44"/>
      <w:sz w:val="44"/>
      <w:szCs w:val="44"/>
    </w:rPr>
  </w:style>
  <w:style w:type="character" w:customStyle="1" w:styleId="2Char">
    <w:name w:val="标题 2 Char"/>
    <w:basedOn w:val="a0"/>
    <w:link w:val="2"/>
    <w:uiPriority w:val="9"/>
    <w:semiHidden/>
    <w:rsid w:val="004656D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201</Words>
  <Characters>1147</Characters>
  <Application>Microsoft Office Word</Application>
  <DocSecurity>0</DocSecurity>
  <Lines>9</Lines>
  <Paragraphs>2</Paragraphs>
  <ScaleCrop>false</ScaleCrop>
  <Company>Sky123.Org</Company>
  <LinksUpToDate>false</LinksUpToDate>
  <CharactersWithSpaces>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2018-04-26T08:22:00Z</dcterms:created>
  <dcterms:modified xsi:type="dcterms:W3CDTF">2018-04-26T08:22:00Z</dcterms:modified>
</cp:coreProperties>
</file>